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893126" w:rsidTr="005B36CF">
        <w:trPr>
          <w:jc w:val="center"/>
        </w:trPr>
        <w:tc>
          <w:tcPr>
            <w:tcW w:w="4193" w:type="dxa"/>
            <w:shd w:val="clear" w:color="auto" w:fill="auto"/>
          </w:tcPr>
          <w:p w:rsidR="00893126" w:rsidRDefault="00893126" w:rsidP="005B36C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893126" w:rsidRDefault="00893126" w:rsidP="005B36C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893126" w:rsidTr="005B36CF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893126" w:rsidRPr="00F8680D" w:rsidRDefault="00893126" w:rsidP="005B36C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D88E78" wp14:editId="0FDE904D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217170</wp:posOffset>
                      </wp:positionV>
                      <wp:extent cx="977900" cy="0"/>
                      <wp:effectExtent l="0" t="0" r="1270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7.1pt" to="135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y6Fn8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893126" w:rsidRDefault="00D72D50" w:rsidP="005B36C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247650</wp:posOffset>
                      </wp:positionV>
                      <wp:extent cx="2044700" cy="0"/>
                      <wp:effectExtent l="0" t="0" r="127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4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6pt,19.5pt" to="210.6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" strokecolor="black [3040]"/>
                  </w:pict>
                </mc:Fallback>
              </mc:AlternateContent>
            </w:r>
            <w:r w:rsidR="00893126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893126" w:rsidTr="005B36CF">
        <w:trPr>
          <w:jc w:val="center"/>
        </w:trPr>
        <w:tc>
          <w:tcPr>
            <w:tcW w:w="4193" w:type="dxa"/>
            <w:shd w:val="clear" w:color="auto" w:fill="auto"/>
          </w:tcPr>
          <w:p w:rsidR="00893126" w:rsidRDefault="00893126" w:rsidP="005B36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 </w:t>
            </w:r>
            <w:r w:rsidR="000A444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/BVĐKSĐ</w:t>
            </w:r>
            <w:r w:rsidR="000A444A">
              <w:rPr>
                <w:sz w:val="26"/>
                <w:szCs w:val="26"/>
              </w:rPr>
              <w:t>-KSNK</w:t>
            </w:r>
          </w:p>
          <w:p w:rsidR="002F6F27" w:rsidRDefault="00893126" w:rsidP="002F6F27">
            <w:pPr>
              <w:jc w:val="center"/>
              <w:rPr>
                <w:sz w:val="26"/>
                <w:szCs w:val="26"/>
              </w:rPr>
            </w:pPr>
            <w:r w:rsidRPr="003C6311">
              <w:rPr>
                <w:sz w:val="26"/>
                <w:szCs w:val="26"/>
              </w:rPr>
              <w:t xml:space="preserve">V/v </w:t>
            </w:r>
            <w:r w:rsidR="002F6F27">
              <w:rPr>
                <w:sz w:val="26"/>
                <w:szCs w:val="26"/>
              </w:rPr>
              <w:t>thông báo mời chào giá quan trắc môi trường lao động năm 2023</w:t>
            </w:r>
          </w:p>
          <w:p w:rsidR="00893126" w:rsidRDefault="00893126" w:rsidP="002F6F2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auto"/>
          </w:tcPr>
          <w:p w:rsidR="00893126" w:rsidRDefault="00893126" w:rsidP="00D72D50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Sa Đéc, ngày </w:t>
            </w:r>
            <w:r w:rsidR="003C6311">
              <w:rPr>
                <w:i/>
                <w:iCs/>
                <w:sz w:val="26"/>
                <w:szCs w:val="26"/>
              </w:rPr>
              <w:t xml:space="preserve"> </w:t>
            </w:r>
            <w:r w:rsidR="00D72D50">
              <w:rPr>
                <w:i/>
                <w:iCs/>
                <w:sz w:val="26"/>
                <w:szCs w:val="26"/>
              </w:rPr>
              <w:t xml:space="preserve">        </w:t>
            </w:r>
            <w:r>
              <w:rPr>
                <w:i/>
                <w:iCs/>
                <w:sz w:val="26"/>
                <w:szCs w:val="26"/>
              </w:rPr>
              <w:t xml:space="preserve">tháng  </w:t>
            </w:r>
            <w:r w:rsidR="002F6F27">
              <w:rPr>
                <w:i/>
                <w:iCs/>
                <w:sz w:val="26"/>
                <w:szCs w:val="26"/>
              </w:rPr>
              <w:t>8</w:t>
            </w:r>
            <w:r>
              <w:rPr>
                <w:i/>
                <w:iCs/>
                <w:sz w:val="26"/>
                <w:szCs w:val="26"/>
              </w:rPr>
              <w:t xml:space="preserve">  năm  2023</w:t>
            </w:r>
          </w:p>
        </w:tc>
      </w:tr>
    </w:tbl>
    <w:p w:rsidR="00F907D0" w:rsidRPr="004B21CD" w:rsidRDefault="00893126" w:rsidP="004B21CD">
      <w:pPr>
        <w:jc w:val="center"/>
        <w:rPr>
          <w:rStyle w:val="BodyTextChar"/>
          <w:b w:val="0"/>
          <w:bCs/>
          <w:iCs/>
        </w:rPr>
      </w:pPr>
      <w:r w:rsidRPr="00893126">
        <w:rPr>
          <w:rStyle w:val="BodyTextChar"/>
          <w:b w:val="0"/>
          <w:bCs/>
          <w:iCs/>
        </w:rPr>
        <w:t xml:space="preserve">Kính gửi: Các </w:t>
      </w:r>
      <w:r w:rsidR="00BD7D16">
        <w:rPr>
          <w:rStyle w:val="BodyTextChar"/>
          <w:b w:val="0"/>
          <w:bCs/>
          <w:iCs/>
        </w:rPr>
        <w:t>đ</w:t>
      </w:r>
      <w:r>
        <w:rPr>
          <w:rStyle w:val="BodyTextChar"/>
          <w:b w:val="0"/>
          <w:bCs/>
          <w:iCs/>
        </w:rPr>
        <w:t xml:space="preserve">ơn vị </w:t>
      </w:r>
      <w:r w:rsidR="003C644F">
        <w:rPr>
          <w:rStyle w:val="BodyTextChar"/>
          <w:b w:val="0"/>
          <w:bCs/>
          <w:iCs/>
        </w:rPr>
        <w:t>tham gia chào giá</w:t>
      </w:r>
      <w:r w:rsidR="00D72D50">
        <w:rPr>
          <w:rStyle w:val="BodyTextChar"/>
          <w:b w:val="0"/>
          <w:bCs/>
          <w:iCs/>
        </w:rPr>
        <w:t>.</w:t>
      </w:r>
    </w:p>
    <w:p w:rsidR="00893126" w:rsidRDefault="00893126" w:rsidP="00D72D50">
      <w:pPr>
        <w:pStyle w:val="BodyText"/>
        <w:spacing w:before="240" w:after="240"/>
        <w:ind w:firstLine="720"/>
        <w:jc w:val="both"/>
        <w:outlineLvl w:val="9"/>
        <w:rPr>
          <w:rStyle w:val="BodyTextChar"/>
          <w:color w:val="000000"/>
          <w:lang w:eastAsia="vi-VN"/>
        </w:rPr>
      </w:pPr>
      <w:r w:rsidRPr="00C31012">
        <w:rPr>
          <w:rStyle w:val="BodyTextChar"/>
          <w:iCs/>
          <w:color w:val="000000"/>
          <w:lang w:eastAsia="vi-VN"/>
        </w:rPr>
        <w:t xml:space="preserve">Bệnh viện Đa khoa Sa Đéc </w:t>
      </w:r>
      <w:r w:rsidRPr="00C31012">
        <w:rPr>
          <w:rStyle w:val="BodyTextChar"/>
          <w:color w:val="000000"/>
          <w:lang w:eastAsia="vi-VN"/>
        </w:rPr>
        <w:t xml:space="preserve">có nhu cầu </w:t>
      </w:r>
      <w:r w:rsidR="002F6F27">
        <w:rPr>
          <w:rStyle w:val="BodyTextChar"/>
          <w:color w:val="000000"/>
          <w:lang w:eastAsia="vi-VN"/>
        </w:rPr>
        <w:t xml:space="preserve">quan trắc môi trường lao động tại đơn vị năm 2023, </w:t>
      </w:r>
      <w:r w:rsidRPr="00C31012">
        <w:rPr>
          <w:rStyle w:val="BodyTextChar"/>
          <w:color w:val="000000"/>
          <w:lang w:eastAsia="vi-VN"/>
        </w:rPr>
        <w:t>với nội dung cụ thể như sau:</w:t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745"/>
        <w:gridCol w:w="4064"/>
        <w:gridCol w:w="1645"/>
        <w:gridCol w:w="1525"/>
        <w:gridCol w:w="1485"/>
      </w:tblGrid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  <w:t>STT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  <w:t>Yếu tố quan trắc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  <w:t>Đơn vị tính</w:t>
            </w:r>
          </w:p>
        </w:tc>
        <w:tc>
          <w:tcPr>
            <w:tcW w:w="1525" w:type="dxa"/>
          </w:tcPr>
          <w:p w:rsidR="00553D37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</w:pPr>
            <w:r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  <w:t xml:space="preserve">Đơn giá </w:t>
            </w:r>
          </w:p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</w:pPr>
            <w:r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  <w:t>(VNĐ)</w:t>
            </w:r>
          </w:p>
        </w:tc>
        <w:tc>
          <w:tcPr>
            <w:tcW w:w="1485" w:type="dxa"/>
          </w:tcPr>
          <w:p w:rsidR="00553D37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</w:pPr>
            <w:r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  <w:t xml:space="preserve">Thành tiền </w:t>
            </w:r>
          </w:p>
          <w:p w:rsidR="00553D37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</w:pPr>
            <w:r>
              <w:rPr>
                <w:rStyle w:val="BodyTextChar"/>
                <w:b/>
                <w:color w:val="000000"/>
                <w:sz w:val="26"/>
                <w:szCs w:val="26"/>
                <w:lang w:eastAsia="vi-VN"/>
              </w:rPr>
              <w:t>(VNĐ)</w:t>
            </w:r>
            <w:bookmarkStart w:id="0" w:name="_GoBack"/>
            <w:bookmarkEnd w:id="0"/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1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Nhiệt độ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2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Độ ẩm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3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Tốc độ gió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4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Ánh sáng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5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Tiếng ồn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6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Bụi hô hấp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7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Khí CO</w:t>
            </w:r>
            <w:r w:rsidRPr="004B21CD">
              <w:rPr>
                <w:rStyle w:val="BodyTextChar"/>
                <w:color w:val="000000"/>
                <w:sz w:val="26"/>
                <w:szCs w:val="26"/>
                <w:vertAlign w:val="subscript"/>
                <w:lang w:eastAsia="vi-VN"/>
              </w:rPr>
              <w:t>2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8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Điện từ trường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</w:tr>
      <w:tr w:rsidR="00553D37" w:rsidRPr="004B21CD" w:rsidTr="00553D37">
        <w:tc>
          <w:tcPr>
            <w:tcW w:w="74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9</w:t>
            </w:r>
          </w:p>
        </w:tc>
        <w:tc>
          <w:tcPr>
            <w:tcW w:w="4064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both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Tâm sinh lý lao động -</w:t>
            </w:r>
            <w:r w:rsidRPr="004B21CD">
              <w:rPr>
                <w:sz w:val="26"/>
                <w:szCs w:val="26"/>
              </w:rPr>
              <w:t xml:space="preserve"> </w:t>
            </w:r>
            <w:r w:rsidRPr="004B21CD">
              <w:rPr>
                <w:rStyle w:val="BodyTextChar"/>
                <w:color w:val="000000"/>
                <w:sz w:val="26"/>
                <w:szCs w:val="26"/>
                <w:lang w:eastAsia="vi-VN"/>
              </w:rPr>
              <w:t>Ergonomics</w:t>
            </w:r>
          </w:p>
        </w:tc>
        <w:tc>
          <w:tcPr>
            <w:tcW w:w="1645" w:type="dxa"/>
          </w:tcPr>
          <w:p w:rsidR="00553D37" w:rsidRPr="004B21CD" w:rsidRDefault="00553D37" w:rsidP="004B21CD">
            <w:pPr>
              <w:spacing w:before="60" w:after="60"/>
              <w:jc w:val="center"/>
              <w:rPr>
                <w:sz w:val="26"/>
                <w:szCs w:val="26"/>
              </w:rPr>
            </w:pPr>
            <w:r w:rsidRPr="004B21CD">
              <w:rPr>
                <w:sz w:val="26"/>
                <w:szCs w:val="26"/>
              </w:rPr>
              <w:t>Mẫu</w:t>
            </w:r>
          </w:p>
        </w:tc>
        <w:tc>
          <w:tcPr>
            <w:tcW w:w="152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  <w:tc>
          <w:tcPr>
            <w:tcW w:w="1485" w:type="dxa"/>
          </w:tcPr>
          <w:p w:rsidR="00553D37" w:rsidRPr="004B21CD" w:rsidRDefault="00553D37" w:rsidP="004B21CD">
            <w:pPr>
              <w:pStyle w:val="BodyText"/>
              <w:spacing w:before="60" w:after="60"/>
              <w:jc w:val="center"/>
              <w:outlineLvl w:val="9"/>
              <w:rPr>
                <w:rStyle w:val="BodyTextChar"/>
                <w:color w:val="000000"/>
                <w:sz w:val="26"/>
                <w:szCs w:val="26"/>
                <w:lang w:eastAsia="vi-VN"/>
              </w:rPr>
            </w:pPr>
          </w:p>
        </w:tc>
      </w:tr>
    </w:tbl>
    <w:p w:rsidR="00DB0F5E" w:rsidRDefault="00DB0F5E" w:rsidP="004B21CD">
      <w:pPr>
        <w:pStyle w:val="BodyText"/>
        <w:tabs>
          <w:tab w:val="left" w:pos="1098"/>
        </w:tabs>
        <w:spacing w:before="60" w:after="6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Chào giá thực hiện trọn gói dịch vụ, đã bao gồm các loại thuế, phí theo quy định. Trong bảng chào giá phải ghi hiệu lực của chào giá.</w:t>
      </w:r>
    </w:p>
    <w:p w:rsidR="009A3A52" w:rsidRDefault="00893126" w:rsidP="004B21CD">
      <w:pPr>
        <w:pStyle w:val="BodyText"/>
        <w:tabs>
          <w:tab w:val="left" w:pos="1098"/>
        </w:tabs>
        <w:spacing w:before="60" w:after="6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Bệnh viện Đa khoa Sa Đéc</w:t>
      </w:r>
      <w:r w:rsidR="009A3A52">
        <w:rPr>
          <w:rStyle w:val="BodyTextChar"/>
          <w:iCs/>
          <w:color w:val="000000"/>
          <w:lang w:eastAsia="vi-VN"/>
        </w:rPr>
        <w:t xml:space="preserve"> kính mời </w:t>
      </w:r>
      <w:r w:rsidR="002E0DB8">
        <w:rPr>
          <w:rStyle w:val="BodyTextChar"/>
          <w:iCs/>
          <w:color w:val="000000"/>
          <w:lang w:eastAsia="vi-VN"/>
        </w:rPr>
        <w:t xml:space="preserve">các </w:t>
      </w:r>
      <w:r w:rsidR="009A3A52">
        <w:rPr>
          <w:rStyle w:val="BodyTextChar"/>
          <w:iCs/>
          <w:color w:val="000000"/>
          <w:lang w:eastAsia="vi-VN"/>
        </w:rPr>
        <w:t>đơn vị có nhu cầu tham gia gửi hồ sơ năng lực và chào giá</w:t>
      </w:r>
      <w:r w:rsidR="002E0DB8">
        <w:rPr>
          <w:rStyle w:val="BodyTextChar"/>
          <w:iCs/>
          <w:color w:val="000000"/>
          <w:lang w:eastAsia="vi-VN"/>
        </w:rPr>
        <w:t xml:space="preserve"> </w:t>
      </w:r>
      <w:r w:rsidR="009A3A52">
        <w:rPr>
          <w:rStyle w:val="BodyTextChar"/>
          <w:iCs/>
          <w:color w:val="000000"/>
          <w:lang w:eastAsia="vi-VN"/>
        </w:rPr>
        <w:t>(</w:t>
      </w:r>
      <w:r w:rsidR="00DB0F5E">
        <w:rPr>
          <w:rStyle w:val="BodyTextChar"/>
          <w:iCs/>
          <w:color w:val="000000"/>
          <w:lang w:eastAsia="vi-VN"/>
        </w:rPr>
        <w:t xml:space="preserve">trong </w:t>
      </w:r>
      <w:r w:rsidR="009A3A52">
        <w:rPr>
          <w:rStyle w:val="BodyTextChar"/>
          <w:iCs/>
          <w:color w:val="000000"/>
          <w:lang w:eastAsia="vi-VN"/>
        </w:rPr>
        <w:t xml:space="preserve">giờ hành chính) đến </w:t>
      </w:r>
      <w:r w:rsidR="00D72D50">
        <w:rPr>
          <w:rStyle w:val="BodyTextChar"/>
          <w:iCs/>
          <w:color w:val="000000"/>
          <w:lang w:eastAsia="vi-VN"/>
        </w:rPr>
        <w:t>K</w:t>
      </w:r>
      <w:r w:rsidR="009A3A52">
        <w:rPr>
          <w:rStyle w:val="BodyTextChar"/>
          <w:iCs/>
          <w:color w:val="000000"/>
          <w:lang w:eastAsia="vi-VN"/>
        </w:rPr>
        <w:t>hoa Kiểm soát Nhiễm khuẩn -</w:t>
      </w:r>
      <w:r w:rsidR="009A3A52" w:rsidRPr="009A3A52">
        <w:rPr>
          <w:rStyle w:val="BodyTextChar"/>
          <w:color w:val="000000"/>
          <w:lang w:eastAsia="vi-VN"/>
        </w:rPr>
        <w:t xml:space="preserve"> </w:t>
      </w:r>
      <w:r w:rsidR="009A3A52">
        <w:rPr>
          <w:rStyle w:val="BodyTextChar"/>
          <w:color w:val="000000"/>
          <w:lang w:eastAsia="vi-VN"/>
        </w:rPr>
        <w:t>Bệnh viện Đa khoa Sa Đéc.</w:t>
      </w:r>
    </w:p>
    <w:p w:rsidR="009A3A52" w:rsidRDefault="009A3A52" w:rsidP="004B21CD">
      <w:pPr>
        <w:pStyle w:val="BodyText"/>
        <w:tabs>
          <w:tab w:val="left" w:pos="1098"/>
        </w:tabs>
        <w:spacing w:before="60" w:after="60"/>
        <w:ind w:firstLine="720"/>
        <w:jc w:val="both"/>
        <w:outlineLvl w:val="9"/>
        <w:rPr>
          <w:b w:val="0"/>
          <w:iCs/>
          <w:color w:val="000000"/>
          <w:lang w:eastAsia="vi-VN"/>
        </w:rPr>
      </w:pPr>
      <w:r>
        <w:rPr>
          <w:b w:val="0"/>
          <w:iCs/>
          <w:color w:val="000000"/>
          <w:lang w:eastAsia="vi-VN"/>
        </w:rPr>
        <w:t>Đ</w:t>
      </w:r>
      <w:r w:rsidR="00D72D50">
        <w:rPr>
          <w:b w:val="0"/>
          <w:iCs/>
          <w:color w:val="000000"/>
          <w:lang w:eastAsia="vi-VN"/>
        </w:rPr>
        <w:t>ịa chỉ: Số</w:t>
      </w:r>
      <w:r w:rsidRPr="009A3A52">
        <w:rPr>
          <w:b w:val="0"/>
          <w:iCs/>
          <w:color w:val="000000"/>
          <w:lang w:eastAsia="vi-VN"/>
        </w:rPr>
        <w:t>153</w:t>
      </w:r>
      <w:r w:rsidR="00D72D50">
        <w:rPr>
          <w:b w:val="0"/>
          <w:iCs/>
          <w:color w:val="000000"/>
          <w:lang w:eastAsia="vi-VN"/>
        </w:rPr>
        <w:t>,</w:t>
      </w:r>
      <w:r w:rsidR="00DB0F5E">
        <w:rPr>
          <w:b w:val="0"/>
          <w:iCs/>
          <w:color w:val="000000"/>
          <w:lang w:eastAsia="vi-VN"/>
        </w:rPr>
        <w:t xml:space="preserve"> Đường Nguyễn Sinh Sắc, khóm </w:t>
      </w:r>
      <w:r w:rsidRPr="009A3A52">
        <w:rPr>
          <w:b w:val="0"/>
          <w:iCs/>
          <w:color w:val="000000"/>
          <w:lang w:eastAsia="vi-VN"/>
        </w:rPr>
        <w:t>Hòa Khánh, P</w:t>
      </w:r>
      <w:r w:rsidR="00DB0F5E">
        <w:rPr>
          <w:b w:val="0"/>
          <w:iCs/>
          <w:color w:val="000000"/>
          <w:lang w:eastAsia="vi-VN"/>
        </w:rPr>
        <w:t>hường 2,</w:t>
      </w:r>
      <w:r w:rsidRPr="009A3A52">
        <w:rPr>
          <w:b w:val="0"/>
          <w:iCs/>
          <w:color w:val="000000"/>
          <w:lang w:eastAsia="vi-VN"/>
        </w:rPr>
        <w:t xml:space="preserve"> </w:t>
      </w:r>
      <w:r w:rsidR="00D72D50">
        <w:rPr>
          <w:b w:val="0"/>
          <w:iCs/>
          <w:color w:val="000000"/>
          <w:lang w:eastAsia="vi-VN"/>
        </w:rPr>
        <w:t>t</w:t>
      </w:r>
      <w:r w:rsidR="00DB0F5E">
        <w:rPr>
          <w:b w:val="0"/>
          <w:iCs/>
          <w:color w:val="000000"/>
          <w:lang w:eastAsia="vi-VN"/>
        </w:rPr>
        <w:t xml:space="preserve">hành phố Sa Đéc, tỉnh </w:t>
      </w:r>
      <w:r w:rsidRPr="009A3A52">
        <w:rPr>
          <w:b w:val="0"/>
          <w:iCs/>
          <w:color w:val="000000"/>
          <w:lang w:eastAsia="vi-VN"/>
        </w:rPr>
        <w:t>Đồng Tháp.</w:t>
      </w:r>
    </w:p>
    <w:p w:rsidR="009A3A52" w:rsidRPr="009A3A52" w:rsidRDefault="009A3A52" w:rsidP="004B21CD">
      <w:pPr>
        <w:pStyle w:val="BodyText"/>
        <w:tabs>
          <w:tab w:val="left" w:pos="1098"/>
        </w:tabs>
        <w:spacing w:before="60" w:after="60"/>
        <w:ind w:firstLine="720"/>
        <w:jc w:val="both"/>
        <w:outlineLvl w:val="9"/>
        <w:rPr>
          <w:b w:val="0"/>
          <w:iCs/>
          <w:color w:val="000000"/>
          <w:lang w:eastAsia="vi-VN"/>
        </w:rPr>
      </w:pPr>
      <w:r>
        <w:rPr>
          <w:b w:val="0"/>
          <w:iCs/>
          <w:color w:val="000000"/>
          <w:lang w:eastAsia="vi-VN"/>
        </w:rPr>
        <w:t>Điện thoại: 0916.838.835 (gặp Ths</w:t>
      </w:r>
      <w:r w:rsidR="00D72D50">
        <w:rPr>
          <w:b w:val="0"/>
          <w:iCs/>
          <w:color w:val="000000"/>
          <w:lang w:eastAsia="vi-VN"/>
        </w:rPr>
        <w:t>.</w:t>
      </w:r>
      <w:r>
        <w:rPr>
          <w:b w:val="0"/>
          <w:iCs/>
          <w:color w:val="000000"/>
          <w:lang w:eastAsia="vi-VN"/>
        </w:rPr>
        <w:t xml:space="preserve"> Dũ).</w:t>
      </w:r>
    </w:p>
    <w:p w:rsidR="00893126" w:rsidRDefault="00893126" w:rsidP="004B21CD">
      <w:pPr>
        <w:pStyle w:val="BodyText"/>
        <w:tabs>
          <w:tab w:val="left" w:pos="1074"/>
        </w:tabs>
        <w:spacing w:before="60" w:after="6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Thời </w:t>
      </w:r>
      <w:r w:rsidR="009A3A52">
        <w:rPr>
          <w:rStyle w:val="BodyTextChar"/>
          <w:color w:val="000000"/>
          <w:lang w:eastAsia="vi-VN"/>
        </w:rPr>
        <w:t>gia</w:t>
      </w:r>
      <w:r>
        <w:rPr>
          <w:rStyle w:val="BodyTextChar"/>
          <w:color w:val="000000"/>
          <w:lang w:eastAsia="vi-VN"/>
        </w:rPr>
        <w:t>n</w:t>
      </w:r>
      <w:r w:rsidR="009A3A52">
        <w:rPr>
          <w:rStyle w:val="BodyTextChar"/>
          <w:color w:val="000000"/>
          <w:lang w:eastAsia="vi-VN"/>
        </w:rPr>
        <w:t xml:space="preserve"> nộp báo giá kể từ ngày ra thông báo </w:t>
      </w:r>
      <w:r w:rsidR="002E0DB8">
        <w:rPr>
          <w:rStyle w:val="BodyTextChar"/>
          <w:color w:val="000000"/>
          <w:lang w:eastAsia="vi-VN"/>
        </w:rPr>
        <w:t xml:space="preserve">đến </w:t>
      </w:r>
      <w:r w:rsidR="002E0DB8" w:rsidRPr="002E0DB8">
        <w:rPr>
          <w:rStyle w:val="BodyTextChar"/>
          <w:b/>
          <w:color w:val="000000"/>
          <w:lang w:eastAsia="vi-VN"/>
        </w:rPr>
        <w:t>16 giờ 00 phút</w:t>
      </w:r>
      <w:r w:rsidRPr="002E0DB8">
        <w:rPr>
          <w:rStyle w:val="BodyTextChar"/>
          <w:b/>
          <w:color w:val="000000"/>
          <w:lang w:eastAsia="vi-VN"/>
        </w:rPr>
        <w:t xml:space="preserve"> ngày </w:t>
      </w:r>
      <w:r w:rsidR="002E0DB8" w:rsidRPr="002E0DB8">
        <w:rPr>
          <w:rStyle w:val="BodyTextChar"/>
          <w:b/>
          <w:color w:val="000000"/>
          <w:lang w:eastAsia="vi-VN"/>
        </w:rPr>
        <w:t>31/8/</w:t>
      </w:r>
      <w:r w:rsidR="00D72D50">
        <w:rPr>
          <w:rStyle w:val="BodyTextChar"/>
          <w:b/>
          <w:color w:val="000000"/>
          <w:lang w:eastAsia="vi-VN"/>
        </w:rPr>
        <w:t>2023.</w:t>
      </w:r>
    </w:p>
    <w:p w:rsidR="00893126" w:rsidRDefault="00893126" w:rsidP="004B21CD">
      <w:pPr>
        <w:tabs>
          <w:tab w:val="left" w:pos="6160"/>
        </w:tabs>
        <w:spacing w:before="60" w:after="60"/>
        <w:ind w:firstLine="720"/>
        <w:jc w:val="both"/>
      </w:pPr>
      <w:r>
        <w:t>Trân trọng kính chào./.</w:t>
      </w:r>
    </w:p>
    <w:p w:rsidR="00893126" w:rsidRPr="00A842A8" w:rsidRDefault="00893126" w:rsidP="002E0DB8">
      <w:pPr>
        <w:tabs>
          <w:tab w:val="left" w:pos="6160"/>
        </w:tabs>
        <w:spacing w:before="120" w:after="120"/>
        <w:jc w:val="both"/>
        <w:rPr>
          <w:sz w:val="16"/>
          <w:lang w:val="pt-BR"/>
        </w:rPr>
      </w:pPr>
    </w:p>
    <w:p w:rsidR="00893126" w:rsidRDefault="00893126" w:rsidP="00893126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893126" w:rsidTr="005B36CF">
        <w:tc>
          <w:tcPr>
            <w:tcW w:w="4613" w:type="dxa"/>
          </w:tcPr>
          <w:p w:rsidR="00893126" w:rsidRDefault="00893126" w:rsidP="005B36CF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893126" w:rsidRDefault="00893126" w:rsidP="005B36CF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893126" w:rsidRDefault="00893126" w:rsidP="005B36CF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893126" w:rsidRDefault="00893126" w:rsidP="005B36CF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Lưu: VT, KSNK. Du.</w:t>
            </w:r>
          </w:p>
          <w:p w:rsidR="00893126" w:rsidRDefault="00893126" w:rsidP="005B36CF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893126" w:rsidRDefault="00893126" w:rsidP="005B36C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893126" w:rsidRDefault="00893126" w:rsidP="005B36CF">
            <w:pPr>
              <w:jc w:val="center"/>
              <w:rPr>
                <w:b/>
              </w:rPr>
            </w:pPr>
          </w:p>
          <w:p w:rsidR="00893126" w:rsidRDefault="00893126" w:rsidP="005B36CF">
            <w:pPr>
              <w:rPr>
                <w:b/>
                <w:sz w:val="44"/>
              </w:rPr>
            </w:pPr>
          </w:p>
          <w:p w:rsidR="00893126" w:rsidRDefault="00893126" w:rsidP="004B21CD">
            <w:pPr>
              <w:rPr>
                <w:sz w:val="24"/>
                <w:szCs w:val="24"/>
              </w:rPr>
            </w:pPr>
          </w:p>
          <w:p w:rsidR="004B21CD" w:rsidRDefault="004B21CD" w:rsidP="004B21CD">
            <w:pPr>
              <w:rPr>
                <w:sz w:val="24"/>
                <w:szCs w:val="24"/>
              </w:rPr>
            </w:pPr>
          </w:p>
        </w:tc>
      </w:tr>
    </w:tbl>
    <w:p w:rsidR="00893126" w:rsidRPr="004B21CD" w:rsidRDefault="00432E65" w:rsidP="004B21CD">
      <w:pPr>
        <w:ind w:left="5760"/>
        <w:rPr>
          <w:b/>
        </w:rPr>
      </w:pPr>
      <w:r>
        <w:t xml:space="preserve"> </w:t>
      </w:r>
      <w:r w:rsidR="00D9204F">
        <w:t xml:space="preserve">  </w:t>
      </w:r>
      <w:r w:rsidR="004B21CD">
        <w:rPr>
          <w:b/>
        </w:rPr>
        <w:t>Trần Thanh Tùng</w:t>
      </w:r>
    </w:p>
    <w:p w:rsidR="00C31012" w:rsidRDefault="00C31012" w:rsidP="00893126">
      <w:pPr>
        <w:pStyle w:val="BodyText"/>
        <w:tabs>
          <w:tab w:val="left" w:pos="1172"/>
          <w:tab w:val="left" w:pos="8827"/>
        </w:tabs>
        <w:spacing w:after="120"/>
        <w:jc w:val="center"/>
      </w:pPr>
    </w:p>
    <w:sectPr w:rsidR="00C31012" w:rsidSect="004B21CD">
      <w:headerReference w:type="default" r:id="rId8"/>
      <w:pgSz w:w="11907" w:h="16840" w:code="9"/>
      <w:pgMar w:top="964" w:right="1134" w:bottom="28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798" w:rsidRDefault="00324798" w:rsidP="00432E65">
      <w:r>
        <w:separator/>
      </w:r>
    </w:p>
  </w:endnote>
  <w:endnote w:type="continuationSeparator" w:id="0">
    <w:p w:rsidR="00324798" w:rsidRDefault="00324798" w:rsidP="0043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798" w:rsidRDefault="00324798" w:rsidP="00432E65">
      <w:r>
        <w:separator/>
      </w:r>
    </w:p>
  </w:footnote>
  <w:footnote w:type="continuationSeparator" w:id="0">
    <w:p w:rsidR="00324798" w:rsidRDefault="00324798" w:rsidP="00432E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855127"/>
      <w:docPartObj>
        <w:docPartGallery w:val="Page Numbers (Top of Page)"/>
        <w:docPartUnique/>
      </w:docPartObj>
    </w:sdtPr>
    <w:sdtEndPr>
      <w:rPr>
        <w:noProof/>
        <w:sz w:val="24"/>
        <w:szCs w:val="24"/>
      </w:rPr>
    </w:sdtEndPr>
    <w:sdtContent>
      <w:p w:rsidR="00432E65" w:rsidRPr="00432E65" w:rsidRDefault="00432E65">
        <w:pPr>
          <w:pStyle w:val="Header"/>
          <w:jc w:val="center"/>
          <w:rPr>
            <w:sz w:val="24"/>
            <w:szCs w:val="24"/>
          </w:rPr>
        </w:pPr>
        <w:r w:rsidRPr="00432E65">
          <w:rPr>
            <w:sz w:val="24"/>
            <w:szCs w:val="24"/>
          </w:rPr>
          <w:fldChar w:fldCharType="begin"/>
        </w:r>
        <w:r w:rsidRPr="00432E65">
          <w:rPr>
            <w:sz w:val="24"/>
            <w:szCs w:val="24"/>
          </w:rPr>
          <w:instrText xml:space="preserve"> PAGE   \* MERGEFORMAT </w:instrText>
        </w:r>
        <w:r w:rsidRPr="00432E65">
          <w:rPr>
            <w:sz w:val="24"/>
            <w:szCs w:val="24"/>
          </w:rPr>
          <w:fldChar w:fldCharType="separate"/>
        </w:r>
        <w:r w:rsidR="004B21CD">
          <w:rPr>
            <w:noProof/>
            <w:sz w:val="24"/>
            <w:szCs w:val="24"/>
          </w:rPr>
          <w:t>2</w:t>
        </w:r>
        <w:r w:rsidRPr="00432E65">
          <w:rPr>
            <w:noProof/>
            <w:sz w:val="24"/>
            <w:szCs w:val="24"/>
          </w:rPr>
          <w:fldChar w:fldCharType="end"/>
        </w:r>
      </w:p>
    </w:sdtContent>
  </w:sdt>
  <w:p w:rsidR="00432E65" w:rsidRDefault="00432E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26"/>
    <w:rsid w:val="000A444A"/>
    <w:rsid w:val="000D74BA"/>
    <w:rsid w:val="001E6229"/>
    <w:rsid w:val="00297BC0"/>
    <w:rsid w:val="002E0DB8"/>
    <w:rsid w:val="002F5731"/>
    <w:rsid w:val="002F6F27"/>
    <w:rsid w:val="00324798"/>
    <w:rsid w:val="003C6311"/>
    <w:rsid w:val="003C644F"/>
    <w:rsid w:val="00432E65"/>
    <w:rsid w:val="0044666A"/>
    <w:rsid w:val="00446A00"/>
    <w:rsid w:val="004942A5"/>
    <w:rsid w:val="004B21CD"/>
    <w:rsid w:val="00553D37"/>
    <w:rsid w:val="005C7D6B"/>
    <w:rsid w:val="00630C8C"/>
    <w:rsid w:val="00721B13"/>
    <w:rsid w:val="0076256A"/>
    <w:rsid w:val="00794F92"/>
    <w:rsid w:val="007A230C"/>
    <w:rsid w:val="0085022B"/>
    <w:rsid w:val="00882D74"/>
    <w:rsid w:val="00893126"/>
    <w:rsid w:val="008C1199"/>
    <w:rsid w:val="0099146A"/>
    <w:rsid w:val="009931FA"/>
    <w:rsid w:val="009A3A52"/>
    <w:rsid w:val="00A25B41"/>
    <w:rsid w:val="00B92A69"/>
    <w:rsid w:val="00BC7958"/>
    <w:rsid w:val="00BD7D16"/>
    <w:rsid w:val="00C31012"/>
    <w:rsid w:val="00C359E9"/>
    <w:rsid w:val="00CE5824"/>
    <w:rsid w:val="00D06B84"/>
    <w:rsid w:val="00D72D50"/>
    <w:rsid w:val="00D9204F"/>
    <w:rsid w:val="00DA6CF2"/>
    <w:rsid w:val="00DB0F5E"/>
    <w:rsid w:val="00ED0706"/>
    <w:rsid w:val="00F907D0"/>
    <w:rsid w:val="00FA0F88"/>
    <w:rsid w:val="00FE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893126"/>
    <w:pPr>
      <w:keepNext/>
      <w:spacing w:after="150"/>
      <w:ind w:firstLine="720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126"/>
    <w:rPr>
      <w:rFonts w:ascii="Times New Roman" w:eastAsia="Times New Roman" w:hAnsi="Times New Roman" w:cs="Times New Roman"/>
      <w:b/>
      <w:sz w:val="28"/>
      <w:szCs w:val="28"/>
    </w:rPr>
  </w:style>
  <w:style w:type="paragraph" w:styleId="BodyText">
    <w:name w:val="Body Text"/>
    <w:basedOn w:val="Normal"/>
    <w:link w:val="BodyTextChar"/>
    <w:qFormat/>
    <w:rsid w:val="00893126"/>
    <w:pPr>
      <w:spacing w:after="150"/>
      <w:outlineLvl w:val="0"/>
    </w:pPr>
    <w:rPr>
      <w:b/>
    </w:rPr>
  </w:style>
  <w:style w:type="character" w:customStyle="1" w:styleId="BodyTextChar">
    <w:name w:val="Body Text Char"/>
    <w:basedOn w:val="DefaultParagraphFont"/>
    <w:link w:val="BodyText"/>
    <w:rsid w:val="0089312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794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32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65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32E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65"/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uiPriority w:val="59"/>
    <w:rsid w:val="002F6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12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893126"/>
    <w:pPr>
      <w:keepNext/>
      <w:spacing w:after="150"/>
      <w:ind w:firstLine="720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3126"/>
    <w:rPr>
      <w:rFonts w:ascii="Times New Roman" w:eastAsia="Times New Roman" w:hAnsi="Times New Roman" w:cs="Times New Roman"/>
      <w:b/>
      <w:sz w:val="28"/>
      <w:szCs w:val="28"/>
    </w:rPr>
  </w:style>
  <w:style w:type="paragraph" w:styleId="BodyText">
    <w:name w:val="Body Text"/>
    <w:basedOn w:val="Normal"/>
    <w:link w:val="BodyTextChar"/>
    <w:qFormat/>
    <w:rsid w:val="00893126"/>
    <w:pPr>
      <w:spacing w:after="150"/>
      <w:outlineLvl w:val="0"/>
    </w:pPr>
    <w:rPr>
      <w:b/>
    </w:rPr>
  </w:style>
  <w:style w:type="character" w:customStyle="1" w:styleId="BodyTextChar">
    <w:name w:val="Body Text Char"/>
    <w:basedOn w:val="DefaultParagraphFont"/>
    <w:link w:val="BodyText"/>
    <w:rsid w:val="0089312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Default">
    <w:name w:val="Default"/>
    <w:rsid w:val="00794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32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2E65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32E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2E65"/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uiPriority w:val="59"/>
    <w:rsid w:val="002F6F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13</cp:revision>
  <dcterms:created xsi:type="dcterms:W3CDTF">2023-08-25T02:40:00Z</dcterms:created>
  <dcterms:modified xsi:type="dcterms:W3CDTF">2023-08-25T07:55:00Z</dcterms:modified>
</cp:coreProperties>
</file>